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290981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:rsidR="000A2605" w:rsidRDefault="000A2605"/>
        <w:p w:rsidR="000A2605" w:rsidRDefault="000A2605">
          <w:r>
            <w:rPr>
              <w:noProof/>
            </w:rPr>
            <w:pict>
              <v:rect id="_x0000_s1033" style="position:absolute;margin-left:0;margin-top:0;width:595.35pt;height:841.95pt;z-index:-251646976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33">
                  <w:txbxContent>
                    <w:p w:rsidR="000A2605" w:rsidRDefault="000A2605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xcvbnmqwertyőúuiopasdfghjkléáűízxcvbnmqw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ertyuiopőúasdfghjkléáűízxcvbnm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w:r>
        </w:p>
        <w:p w:rsidR="000A2605" w:rsidRDefault="000A2605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513"/>
          </w:tblGrid>
          <w:tr w:rsidR="000A2605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p w:rsidR="000A2605" w:rsidRDefault="000A2605" w:rsidP="000A2605">
                <w:pPr>
                  <w:pStyle w:val="Nincstrkz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A Tatárjárás</w:t>
                </w:r>
              </w:p>
              <w:p w:rsidR="000A2605" w:rsidRDefault="000A2605" w:rsidP="000A2605">
                <w:pPr>
                  <w:pStyle w:val="Nincstrkz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  <w: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t>11/3/F</w:t>
                </w:r>
              </w:p>
              <w:p w:rsidR="000A2605" w:rsidRPr="000A2605" w:rsidRDefault="000A2605" w:rsidP="000A2605">
                <w:pPr>
                  <w:pStyle w:val="Nincstrkz"/>
                  <w:jc w:val="center"/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</w:pPr>
              </w:p>
            </w:tc>
          </w:tr>
        </w:tbl>
        <w:p w:rsidR="000A2605" w:rsidRDefault="000A2605"/>
        <w:p w:rsidR="000A2605" w:rsidRDefault="000A2605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</w:sdtContent>
    </w:sdt>
    <w:p w:rsidR="0097791D" w:rsidRDefault="00B30AFD" w:rsidP="00B30A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tatárjárás</w:t>
      </w:r>
    </w:p>
    <w:p w:rsidR="00B30AFD" w:rsidRDefault="00B30AFD" w:rsidP="00B30A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(1241 – 1242)</w:t>
      </w:r>
    </w:p>
    <w:p w:rsidR="00592448" w:rsidRDefault="00B30AFD" w:rsidP="00592448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IV. Béla (1235 – 1270) politikája a tatárjárás előtt</w:t>
      </w:r>
      <w:r>
        <w:rPr>
          <w:sz w:val="24"/>
          <w:szCs w:val="24"/>
        </w:rPr>
        <w:br/>
        <w:t xml:space="preserve">1) Célja: </w:t>
      </w:r>
      <w:r>
        <w:rPr>
          <w:sz w:val="24"/>
          <w:szCs w:val="24"/>
        </w:rPr>
        <w:br/>
        <w:t xml:space="preserve">     - a királyi bírtok visszaszerzése</w:t>
      </w:r>
      <w:r>
        <w:rPr>
          <w:sz w:val="24"/>
          <w:szCs w:val="24"/>
        </w:rPr>
        <w:br/>
        <w:t xml:space="preserve">     - a királyi hatalom megerősítése</w:t>
      </w:r>
      <w:r>
        <w:rPr>
          <w:sz w:val="24"/>
          <w:szCs w:val="24"/>
        </w:rPr>
        <w:br/>
        <w:t xml:space="preserve">2) Belpolitikája </w:t>
      </w:r>
      <w:r>
        <w:rPr>
          <w:sz w:val="24"/>
          <w:szCs w:val="24"/>
        </w:rPr>
        <w:br/>
        <w:t xml:space="preserve">     - a királyi birtokok visszaszerzése</w:t>
      </w:r>
      <w:r>
        <w:rPr>
          <w:sz w:val="24"/>
          <w:szCs w:val="24"/>
        </w:rPr>
        <w:br/>
        <w:t xml:space="preserve">     - a királyi tanácsban a főnök a király jelenlétében nem ülhettek le</w:t>
      </w:r>
      <w:r>
        <w:rPr>
          <w:sz w:val="24"/>
          <w:szCs w:val="24"/>
        </w:rPr>
        <w:br/>
        <w:t xml:space="preserve">     - a kunok befogadása az országba </w:t>
      </w:r>
      <w:r>
        <w:rPr>
          <w:sz w:val="24"/>
          <w:szCs w:val="24"/>
        </w:rPr>
        <w:br/>
        <w:t>Kötöny Nagykán</w:t>
      </w:r>
      <w:r>
        <w:rPr>
          <w:sz w:val="24"/>
          <w:szCs w:val="24"/>
        </w:rPr>
        <w:br/>
        <w:t>Az uralkodó osztály szembefordul a királlyal</w:t>
      </w:r>
      <w:r>
        <w:rPr>
          <w:sz w:val="24"/>
          <w:szCs w:val="24"/>
        </w:rPr>
        <w:br/>
        <w:t>3) Tatárjárás (1241 – 1242)</w:t>
      </w:r>
      <w:r>
        <w:rPr>
          <w:sz w:val="24"/>
          <w:szCs w:val="24"/>
        </w:rPr>
        <w:br/>
        <w:t>a) Muhi csata: 1241</w:t>
      </w:r>
      <w:r>
        <w:rPr>
          <w:sz w:val="24"/>
          <w:szCs w:val="24"/>
        </w:rPr>
        <w:br/>
        <w:t xml:space="preserve">    IV. Béla – Batu kán</w:t>
      </w:r>
      <w:r>
        <w:rPr>
          <w:sz w:val="24"/>
          <w:szCs w:val="24"/>
        </w:rPr>
        <w:br/>
        <w:t>4) a vereség okai</w:t>
      </w:r>
      <w:r w:rsidR="00592448">
        <w:rPr>
          <w:sz w:val="24"/>
          <w:szCs w:val="24"/>
        </w:rPr>
        <w:br/>
        <w:t xml:space="preserve">     - a mongolok harcmodora</w:t>
      </w:r>
      <w:proofErr w:type="gramEnd"/>
      <w:r w:rsidR="00592448">
        <w:rPr>
          <w:sz w:val="24"/>
          <w:szCs w:val="24"/>
        </w:rPr>
        <w:br/>
        <w:t xml:space="preserve">     - a főurak szembefordulása a </w:t>
      </w:r>
      <w:proofErr w:type="gramStart"/>
      <w:r w:rsidR="00592448">
        <w:rPr>
          <w:sz w:val="24"/>
          <w:szCs w:val="24"/>
        </w:rPr>
        <w:t>királlyal</w:t>
      </w:r>
      <w:r w:rsidR="00592448">
        <w:rPr>
          <w:sz w:val="24"/>
          <w:szCs w:val="24"/>
        </w:rPr>
        <w:br/>
        <w:t xml:space="preserve">     -</w:t>
      </w:r>
      <w:proofErr w:type="gramEnd"/>
      <w:r w:rsidR="00592448">
        <w:rPr>
          <w:sz w:val="24"/>
          <w:szCs w:val="24"/>
        </w:rPr>
        <w:t xml:space="preserve"> bizonytalan hadvezetés – Székesfehérvár </w:t>
      </w:r>
      <w:r w:rsidR="00592448">
        <w:rPr>
          <w:sz w:val="24"/>
          <w:szCs w:val="24"/>
        </w:rPr>
        <w:br/>
        <w:t xml:space="preserve">     - a nyugati segítség elmaradása</w:t>
      </w:r>
      <w:r w:rsidR="00592448">
        <w:rPr>
          <w:sz w:val="24"/>
          <w:szCs w:val="24"/>
        </w:rPr>
        <w:br/>
      </w:r>
    </w:p>
    <w:p w:rsidR="00592448" w:rsidRDefault="00592448" w:rsidP="0059244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IV. Béla politikája a tatárjárás után:</w:t>
      </w:r>
      <w:r>
        <w:rPr>
          <w:sz w:val="24"/>
          <w:szCs w:val="24"/>
        </w:rPr>
        <w:br/>
        <w:t>a) Belpolitikája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br/>
        <w:t xml:space="preserve">     -</w:t>
      </w:r>
      <w:proofErr w:type="gramEnd"/>
      <w:r>
        <w:rPr>
          <w:sz w:val="24"/>
          <w:szCs w:val="24"/>
        </w:rPr>
        <w:t xml:space="preserve"> birtokok adományozása</w:t>
      </w:r>
      <w:r>
        <w:rPr>
          <w:sz w:val="24"/>
          <w:szCs w:val="24"/>
        </w:rPr>
        <w:br/>
        <w:t xml:space="preserve">Feltétele: várépítés, páncélos, lovasság felszerelése, </w:t>
      </w:r>
      <w:r>
        <w:rPr>
          <w:sz w:val="24"/>
          <w:szCs w:val="24"/>
        </w:rPr>
        <w:br/>
        <w:t xml:space="preserve">     - királyi várépítés</w:t>
      </w:r>
      <w:r>
        <w:rPr>
          <w:sz w:val="24"/>
          <w:szCs w:val="24"/>
        </w:rPr>
        <w:br/>
        <w:t xml:space="preserve">     - városfejlesztés (kőfal építése)</w:t>
      </w:r>
      <w:r>
        <w:rPr>
          <w:sz w:val="24"/>
          <w:szCs w:val="24"/>
        </w:rPr>
        <w:br/>
        <w:t xml:space="preserve">     - a kunok visszahódítása, letelepítése (Nagy – Kis Kunság)</w:t>
      </w:r>
      <w:r>
        <w:rPr>
          <w:sz w:val="24"/>
          <w:szCs w:val="24"/>
        </w:rPr>
        <w:br/>
        <w:t xml:space="preserve">     - cseh, murva, német telepesek behívása az országba</w:t>
      </w:r>
      <w:r>
        <w:rPr>
          <w:sz w:val="24"/>
          <w:szCs w:val="24"/>
        </w:rPr>
        <w:br/>
        <w:t>b) Külpolitikája:</w:t>
      </w:r>
      <w:r>
        <w:rPr>
          <w:sz w:val="24"/>
          <w:szCs w:val="24"/>
        </w:rPr>
        <w:br/>
        <w:t xml:space="preserve">     - nyugati </w:t>
      </w:r>
      <w:proofErr w:type="spellStart"/>
      <w:r>
        <w:rPr>
          <w:sz w:val="24"/>
          <w:szCs w:val="24"/>
        </w:rPr>
        <w:t>arientáció</w:t>
      </w:r>
      <w:proofErr w:type="spellEnd"/>
      <w:r>
        <w:rPr>
          <w:sz w:val="24"/>
          <w:szCs w:val="24"/>
        </w:rPr>
        <w:t xml:space="preserve"> helyett keleti</w:t>
      </w:r>
      <w:r>
        <w:rPr>
          <w:sz w:val="24"/>
          <w:szCs w:val="24"/>
        </w:rPr>
        <w:br/>
        <w:t xml:space="preserve">     - dinasztikus kapcsolatok</w:t>
      </w:r>
      <w:r>
        <w:rPr>
          <w:sz w:val="24"/>
          <w:szCs w:val="24"/>
        </w:rPr>
        <w:br/>
        <w:t>„a második honalapító”</w:t>
      </w:r>
      <w:r>
        <w:rPr>
          <w:sz w:val="24"/>
          <w:szCs w:val="24"/>
        </w:rPr>
        <w:br/>
      </w:r>
    </w:p>
    <w:p w:rsidR="007A6535" w:rsidRDefault="009E122D" w:rsidP="009E122D">
      <w:pPr>
        <w:pStyle w:val="Listaszerbekezds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Társadalmi változások:</w:t>
      </w:r>
      <w:r>
        <w:rPr>
          <w:sz w:val="24"/>
          <w:szCs w:val="24"/>
        </w:rPr>
        <w:br/>
        <w:t xml:space="preserve">1) a </w:t>
      </w:r>
      <w:proofErr w:type="spellStart"/>
      <w:r>
        <w:rPr>
          <w:sz w:val="24"/>
          <w:szCs w:val="24"/>
        </w:rPr>
        <w:t>szerviensek</w:t>
      </w:r>
      <w:proofErr w:type="spellEnd"/>
      <w:r>
        <w:rPr>
          <w:sz w:val="24"/>
          <w:szCs w:val="24"/>
        </w:rPr>
        <w:t xml:space="preserve"> a (király vitézei) = nemesi jogának megerősítése</w:t>
      </w:r>
      <w:r>
        <w:rPr>
          <w:sz w:val="24"/>
          <w:szCs w:val="24"/>
        </w:rPr>
        <w:br/>
        <w:t>2) jogilag egységes jobbágyság 1298</w:t>
      </w:r>
      <w:r>
        <w:rPr>
          <w:sz w:val="24"/>
          <w:szCs w:val="24"/>
        </w:rPr>
        <w:br/>
        <w:t xml:space="preserve">     - adózás</w:t>
      </w:r>
      <w:r>
        <w:rPr>
          <w:sz w:val="24"/>
          <w:szCs w:val="24"/>
        </w:rPr>
        <w:br/>
        <w:t xml:space="preserve">     - szabad költözködési jog megerősítése</w:t>
      </w:r>
      <w:r>
        <w:rPr>
          <w:sz w:val="24"/>
          <w:szCs w:val="24"/>
        </w:rPr>
        <w:br/>
        <w:t>3) familiaritás kialakulása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a) fogalma: a hűbériség magyar változata</w:t>
      </w:r>
      <w:r>
        <w:rPr>
          <w:sz w:val="24"/>
          <w:szCs w:val="24"/>
        </w:rPr>
        <w:br/>
        <w:t>b) familiáris = hűbéres tartozik</w:t>
      </w:r>
      <w:r>
        <w:rPr>
          <w:sz w:val="24"/>
          <w:szCs w:val="24"/>
        </w:rPr>
        <w:br/>
        <w:t xml:space="preserve">     - hűség, fegyveres szolgálat </w:t>
      </w:r>
      <w:r>
        <w:rPr>
          <w:sz w:val="24"/>
          <w:szCs w:val="24"/>
        </w:rPr>
        <w:br/>
        <w:t xml:space="preserve">     - részt vesz a nagybirtokos birtokainak gazdasági irányításában </w:t>
      </w:r>
      <w:r>
        <w:rPr>
          <w:sz w:val="24"/>
          <w:szCs w:val="24"/>
        </w:rPr>
        <w:br/>
        <w:t xml:space="preserve">c) a familiáris kap a hűbérúrtól </w:t>
      </w:r>
      <w:r>
        <w:rPr>
          <w:sz w:val="24"/>
          <w:szCs w:val="24"/>
        </w:rPr>
        <w:br/>
        <w:t xml:space="preserve">     - természetbeni és pénzbeli juttatás</w:t>
      </w:r>
      <w:r>
        <w:rPr>
          <w:sz w:val="24"/>
          <w:szCs w:val="24"/>
        </w:rPr>
        <w:br/>
        <w:t xml:space="preserve">     - jogi védelem</w:t>
      </w:r>
      <w:r>
        <w:rPr>
          <w:sz w:val="24"/>
          <w:szCs w:val="24"/>
        </w:rPr>
        <w:br/>
        <w:t>d) familiáris viszony</w:t>
      </w:r>
      <w:r>
        <w:rPr>
          <w:sz w:val="24"/>
          <w:szCs w:val="24"/>
        </w:rPr>
        <w:br/>
        <w:t xml:space="preserve">     - személyre szól </w:t>
      </w:r>
      <w:r>
        <w:rPr>
          <w:sz w:val="24"/>
          <w:szCs w:val="24"/>
        </w:rPr>
        <w:br/>
        <w:t xml:space="preserve">     - a viszony nem öröklődik </w:t>
      </w:r>
      <w:r w:rsidR="007A6535">
        <w:rPr>
          <w:sz w:val="24"/>
          <w:szCs w:val="24"/>
        </w:rPr>
        <w:br/>
        <w:t xml:space="preserve">     - a magyar hűbéres nem a hűbérúrtól</w:t>
      </w:r>
      <w:proofErr w:type="gramEnd"/>
      <w:r w:rsidR="007A6535">
        <w:rPr>
          <w:sz w:val="24"/>
          <w:szCs w:val="24"/>
        </w:rPr>
        <w:t xml:space="preserve"> hanem a királytól kap birtokot</w:t>
      </w:r>
      <w:r w:rsidR="007A6535">
        <w:rPr>
          <w:sz w:val="24"/>
          <w:szCs w:val="24"/>
        </w:rPr>
        <w:br/>
        <w:t>(nincsen hűbérúri lánc)</w:t>
      </w:r>
      <w:r w:rsidR="007A6535">
        <w:rPr>
          <w:sz w:val="24"/>
          <w:szCs w:val="24"/>
        </w:rPr>
        <w:br/>
      </w:r>
    </w:p>
    <w:p w:rsidR="00592448" w:rsidRDefault="003A1E3F" w:rsidP="007A653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46.4pt;margin-top:139.15pt;width:.05pt;height:50.25pt;z-index:251667456" o:connectortype="straight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7.05pt;margin-top:117.85pt;width:180.65pt;height:115.1pt;z-index:251666432;mso-width-percent:400;mso-width-percent:400;mso-width-relative:margin;mso-height-relative:margin" stroked="f">
            <v:textbox>
              <w:txbxContent>
                <w:p w:rsidR="007A6535" w:rsidRDefault="007A6535">
                  <w:r>
                    <w:t>István (utószülött)</w:t>
                  </w:r>
                  <w:r>
                    <w:br/>
                  </w:r>
                </w:p>
                <w:p w:rsidR="007A6535" w:rsidRDefault="007A6535"/>
                <w:p w:rsidR="007A6535" w:rsidRDefault="007A6535">
                  <w:r>
                    <w:t>III. András (1290 – 1301)</w:t>
                  </w:r>
                  <w:r>
                    <w:br/>
                    <w:t xml:space="preserve">Árpád ház kialakulása </w:t>
                  </w:r>
                  <w:proofErr w:type="gramStart"/>
                  <w:r>
                    <w:t>férfi ágon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64.15pt;margin-top:117.4pt;width:103.55pt;height:79.7pt;z-index:251664384;mso-height-percent:200;mso-height-percent:200;mso-width-relative:margin;mso-height-relative:margin" stroked="f">
            <v:textbox style="mso-fit-shape-to-text:t">
              <w:txbxContent>
                <w:p w:rsidR="007A6535" w:rsidRDefault="007A6535">
                  <w:r>
                    <w:t>IV. Béla</w:t>
                  </w:r>
                  <w:r>
                    <w:br/>
                    <w:t>V. István</w:t>
                  </w:r>
                  <w:r>
                    <w:br/>
                    <w:t>IV. Kun László</w:t>
                  </w:r>
                  <w:r>
                    <w:br/>
                    <w:t xml:space="preserve">1272 – 1290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hu-HU"/>
        </w:rPr>
        <w:pict>
          <v:shape id="_x0000_s1028" type="#_x0000_t32" style="position:absolute;left:0;text-align:left;margin-left:206.65pt;margin-top:65.6pt;width:39.75pt;height:45.05pt;z-index:251662336" o:connectortype="straight"/>
        </w:pict>
      </w:r>
      <w:r>
        <w:rPr>
          <w:noProof/>
          <w:sz w:val="24"/>
          <w:szCs w:val="24"/>
          <w:lang w:eastAsia="hu-HU"/>
        </w:rPr>
        <w:pict>
          <v:shape id="_x0000_s1027" type="#_x0000_t32" style="position:absolute;left:0;text-align:left;margin-left:109.15pt;margin-top:65.6pt;width:50.2pt;height:45.05pt;flip:x;z-index:251661312" o:connectortype="straight"/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159.35pt;margin-top:26.3pt;width:180.6pt;height:39.3pt;z-index:251660288;mso-width-percent:400;mso-width-percent:400;mso-width-relative:margin;mso-height-relative:margin" stroked="f">
            <v:textbox>
              <w:txbxContent>
                <w:p w:rsidR="007A6535" w:rsidRDefault="007A6535">
                  <w:r>
                    <w:t>II. András</w:t>
                  </w:r>
                  <w:r>
                    <w:br/>
                    <w:t>Kálmán</w:t>
                  </w:r>
                </w:p>
              </w:txbxContent>
            </v:textbox>
          </v:shape>
        </w:pict>
      </w:r>
      <w:r w:rsidR="007A6535">
        <w:rPr>
          <w:sz w:val="24"/>
          <w:szCs w:val="24"/>
        </w:rPr>
        <w:t>Feudális anarchia</w:t>
      </w:r>
      <w:r w:rsidR="009E122D" w:rsidRPr="009E122D">
        <w:rPr>
          <w:sz w:val="24"/>
          <w:szCs w:val="24"/>
        </w:rPr>
        <w:t xml:space="preserve"> </w:t>
      </w:r>
      <w:r w:rsidR="007A6535">
        <w:rPr>
          <w:sz w:val="24"/>
          <w:szCs w:val="24"/>
        </w:rPr>
        <w:br/>
      </w: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Default="008539E1" w:rsidP="008539E1">
      <w:pPr>
        <w:pStyle w:val="Listaszerbekezds"/>
        <w:rPr>
          <w:sz w:val="24"/>
          <w:szCs w:val="24"/>
        </w:rPr>
      </w:pPr>
    </w:p>
    <w:p w:rsidR="008539E1" w:rsidRPr="009E122D" w:rsidRDefault="008539E1" w:rsidP="008539E1">
      <w:pPr>
        <w:pStyle w:val="Listaszerbekezds"/>
        <w:ind w:left="426"/>
        <w:rPr>
          <w:sz w:val="24"/>
          <w:szCs w:val="24"/>
        </w:rPr>
      </w:pPr>
      <w:r>
        <w:rPr>
          <w:sz w:val="24"/>
          <w:szCs w:val="24"/>
        </w:rPr>
        <w:t>2011.04.07. 16:18</w:t>
      </w:r>
    </w:p>
    <w:sectPr w:rsidR="008539E1" w:rsidRPr="009E122D" w:rsidSect="000A2605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B31"/>
    <w:multiLevelType w:val="hybridMultilevel"/>
    <w:tmpl w:val="8F6A4B4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AFD"/>
    <w:rsid w:val="000A2605"/>
    <w:rsid w:val="000C4A72"/>
    <w:rsid w:val="003A1E3F"/>
    <w:rsid w:val="00592448"/>
    <w:rsid w:val="007A6535"/>
    <w:rsid w:val="008539E1"/>
    <w:rsid w:val="0097791D"/>
    <w:rsid w:val="009E122D"/>
    <w:rsid w:val="00A75B62"/>
    <w:rsid w:val="00AA6F6F"/>
    <w:rsid w:val="00B30AFD"/>
    <w:rsid w:val="00EC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7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AF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535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0A2605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0A260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5C14"/>
    <w:rsid w:val="00265C14"/>
    <w:rsid w:val="00AE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0887B3EBF8E42C8A70B28E132D45C40">
    <w:name w:val="A0887B3EBF8E42C8A70B28E132D45C40"/>
    <w:rsid w:val="00265C14"/>
  </w:style>
  <w:style w:type="paragraph" w:customStyle="1" w:styleId="3DC3F959C0C64A9BA56F7C42BB019C0F">
    <w:name w:val="3DC3F959C0C64A9BA56F7C42BB019C0F"/>
    <w:rsid w:val="00265C14"/>
  </w:style>
  <w:style w:type="paragraph" w:customStyle="1" w:styleId="B1D350F8F54E48328FEE46AB9CDD5C65">
    <w:name w:val="B1D350F8F54E48328FEE46AB9CDD5C65"/>
    <w:rsid w:val="00265C14"/>
  </w:style>
  <w:style w:type="paragraph" w:customStyle="1" w:styleId="9B8AAABCD94C4991978FA26C8C2AD65B">
    <w:name w:val="9B8AAABCD94C4991978FA26C8C2AD65B"/>
    <w:rsid w:val="00265C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 Zsolt</dc:creator>
  <cp:lastModifiedBy>Bokor Zsolt</cp:lastModifiedBy>
  <cp:revision>5</cp:revision>
  <dcterms:created xsi:type="dcterms:W3CDTF">2011-04-07T13:35:00Z</dcterms:created>
  <dcterms:modified xsi:type="dcterms:W3CDTF">2011-04-07T14:20:00Z</dcterms:modified>
</cp:coreProperties>
</file>